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B412" w14:textId="77777777" w:rsidR="00140653" w:rsidRPr="001F2B80" w:rsidRDefault="00140653">
      <w:pPr>
        <w:pStyle w:val="Title"/>
        <w:rPr>
          <w:rFonts w:ascii="Arial" w:hAnsi="Arial" w:cs="Arial"/>
          <w:szCs w:val="22"/>
        </w:rPr>
      </w:pPr>
      <w:bookmarkStart w:id="0" w:name="OLE_LINK1"/>
      <w:bookmarkStart w:id="1" w:name="OLE_LINK2"/>
    </w:p>
    <w:p w14:paraId="1820C9CB" w14:textId="77777777" w:rsidR="00140653" w:rsidRPr="001F2B80" w:rsidRDefault="007133DB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2F8116E6" wp14:editId="5715866B">
            <wp:extent cx="1268095" cy="12680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A2D83" w14:textId="77777777" w:rsidR="00140653" w:rsidRPr="001F2B80" w:rsidRDefault="00140653">
      <w:pPr>
        <w:pStyle w:val="Title"/>
        <w:rPr>
          <w:rFonts w:ascii="Arial" w:hAnsi="Arial" w:cs="Arial"/>
          <w:szCs w:val="22"/>
        </w:rPr>
      </w:pPr>
    </w:p>
    <w:bookmarkEnd w:id="0"/>
    <w:p w14:paraId="7EE0E057" w14:textId="77777777" w:rsidR="006C510C" w:rsidRPr="001F2B80" w:rsidRDefault="00120CFF">
      <w:pPr>
        <w:pStyle w:val="Heading3"/>
        <w:rPr>
          <w:rFonts w:ascii="Arial" w:hAnsi="Arial" w:cs="Arial"/>
          <w:i/>
          <w:sz w:val="22"/>
          <w:szCs w:val="22"/>
        </w:rPr>
      </w:pPr>
      <w:r w:rsidRPr="001F2B80">
        <w:rPr>
          <w:rFonts w:ascii="Arial" w:hAnsi="Arial" w:cs="Arial"/>
          <w:i/>
          <w:sz w:val="22"/>
          <w:szCs w:val="22"/>
        </w:rPr>
        <w:fldChar w:fldCharType="begin"/>
      </w:r>
      <w:r w:rsidR="00AB2491" w:rsidRPr="001F2B80">
        <w:rPr>
          <w:rFonts w:ascii="Arial" w:hAnsi="Arial" w:cs="Arial"/>
          <w:i/>
          <w:sz w:val="22"/>
          <w:szCs w:val="22"/>
        </w:rPr>
        <w:instrText xml:space="preserve"> HYPERLINK "http://www.sjra.net" </w:instrText>
      </w:r>
      <w:r w:rsidRPr="001F2B80">
        <w:rPr>
          <w:rFonts w:ascii="Arial" w:hAnsi="Arial" w:cs="Arial"/>
          <w:i/>
          <w:sz w:val="22"/>
          <w:szCs w:val="22"/>
        </w:rPr>
        <w:fldChar w:fldCharType="separate"/>
      </w:r>
      <w:r w:rsidR="00AB2491" w:rsidRPr="001F2B80">
        <w:rPr>
          <w:rStyle w:val="Hyperlink"/>
          <w:rFonts w:ascii="Arial" w:hAnsi="Arial" w:cs="Arial"/>
          <w:i/>
          <w:sz w:val="22"/>
          <w:szCs w:val="22"/>
        </w:rPr>
        <w:t>www.sjra.net</w:t>
      </w:r>
      <w:r w:rsidRPr="001F2B80">
        <w:rPr>
          <w:rFonts w:ascii="Arial" w:hAnsi="Arial" w:cs="Arial"/>
          <w:i/>
          <w:sz w:val="22"/>
          <w:szCs w:val="22"/>
        </w:rPr>
        <w:fldChar w:fldCharType="end"/>
      </w:r>
    </w:p>
    <w:p w14:paraId="140B5D13" w14:textId="77777777" w:rsidR="00AB2491" w:rsidRPr="001F2B80" w:rsidRDefault="00AB2491" w:rsidP="00AB2491">
      <w:pPr>
        <w:rPr>
          <w:rFonts w:ascii="Arial" w:hAnsi="Arial" w:cs="Arial"/>
          <w:sz w:val="22"/>
          <w:szCs w:val="22"/>
        </w:rPr>
      </w:pPr>
    </w:p>
    <w:p w14:paraId="12FE51EF" w14:textId="77777777" w:rsidR="00401FDD" w:rsidRPr="001F2B80" w:rsidRDefault="00401FDD" w:rsidP="00401FDD">
      <w:pPr>
        <w:rPr>
          <w:rFonts w:ascii="Arial" w:hAnsi="Arial" w:cs="Arial"/>
          <w:sz w:val="22"/>
          <w:szCs w:val="22"/>
        </w:rPr>
      </w:pPr>
    </w:p>
    <w:p w14:paraId="419A01DC" w14:textId="630BCF1D" w:rsidR="006C510C" w:rsidRPr="001F2B80" w:rsidRDefault="001A7635">
      <w:pPr>
        <w:pStyle w:val="Heading3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 xml:space="preserve">ADDENDUM </w:t>
      </w:r>
      <w:r w:rsidR="00951089" w:rsidRPr="001F2B80">
        <w:rPr>
          <w:rFonts w:ascii="Arial" w:hAnsi="Arial" w:cs="Arial"/>
          <w:sz w:val="22"/>
          <w:szCs w:val="22"/>
        </w:rPr>
        <w:t xml:space="preserve">NO. </w:t>
      </w:r>
      <w:r w:rsidR="00AA250A">
        <w:rPr>
          <w:rFonts w:ascii="Arial" w:hAnsi="Arial" w:cs="Arial"/>
          <w:sz w:val="22"/>
          <w:szCs w:val="22"/>
        </w:rPr>
        <w:t>1</w:t>
      </w:r>
    </w:p>
    <w:p w14:paraId="4C462C10" w14:textId="5C95B408" w:rsidR="006C510C" w:rsidRPr="001F2B80" w:rsidRDefault="009C5463" w:rsidP="0007626E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CSP</w:t>
      </w:r>
      <w:r w:rsidR="00AB2491" w:rsidRPr="001F2B80">
        <w:rPr>
          <w:rFonts w:ascii="Arial" w:hAnsi="Arial" w:cs="Arial"/>
          <w:sz w:val="22"/>
          <w:szCs w:val="22"/>
        </w:rPr>
        <w:t xml:space="preserve"> # </w:t>
      </w:r>
      <w:r w:rsidR="00207812">
        <w:rPr>
          <w:rFonts w:ascii="Arial" w:hAnsi="Arial" w:cs="Arial"/>
          <w:sz w:val="22"/>
          <w:szCs w:val="22"/>
        </w:rPr>
        <w:t>20-0000</w:t>
      </w:r>
    </w:p>
    <w:p w14:paraId="3B15452B" w14:textId="77777777" w:rsidR="006C510C" w:rsidRPr="001F2B80" w:rsidRDefault="006C510C">
      <w:pPr>
        <w:rPr>
          <w:rFonts w:ascii="Arial" w:hAnsi="Arial" w:cs="Arial"/>
          <w:sz w:val="22"/>
          <w:szCs w:val="22"/>
        </w:rPr>
      </w:pPr>
    </w:p>
    <w:p w14:paraId="6012361C" w14:textId="14AAE3A6" w:rsidR="00B62722" w:rsidRDefault="006C510C">
      <w:pPr>
        <w:jc w:val="both"/>
        <w:rPr>
          <w:rFonts w:ascii="Arial" w:hAnsi="Arial" w:cs="Arial"/>
          <w:sz w:val="22"/>
          <w:szCs w:val="22"/>
        </w:rPr>
      </w:pPr>
      <w:r w:rsidRPr="009C5463">
        <w:rPr>
          <w:rFonts w:ascii="Arial" w:hAnsi="Arial" w:cs="Arial"/>
          <w:sz w:val="22"/>
          <w:szCs w:val="22"/>
        </w:rPr>
        <w:t>Date:</w:t>
      </w:r>
      <w:r w:rsidRPr="009C5463">
        <w:rPr>
          <w:rFonts w:ascii="Arial" w:hAnsi="Arial" w:cs="Arial"/>
          <w:sz w:val="22"/>
          <w:szCs w:val="22"/>
        </w:rPr>
        <w:tab/>
      </w:r>
      <w:r w:rsidRPr="009C5463">
        <w:rPr>
          <w:rFonts w:ascii="Arial" w:hAnsi="Arial" w:cs="Arial"/>
          <w:sz w:val="22"/>
          <w:szCs w:val="22"/>
        </w:rPr>
        <w:tab/>
      </w:r>
      <w:r w:rsidR="00207812">
        <w:rPr>
          <w:rFonts w:ascii="Arial" w:hAnsi="Arial" w:cs="Arial"/>
          <w:sz w:val="22"/>
          <w:szCs w:val="22"/>
        </w:rPr>
        <w:t>October</w:t>
      </w:r>
      <w:r w:rsidR="008D6BD4" w:rsidRPr="005B5EDA">
        <w:rPr>
          <w:rFonts w:ascii="Arial" w:hAnsi="Arial" w:cs="Arial"/>
          <w:sz w:val="22"/>
          <w:szCs w:val="22"/>
        </w:rPr>
        <w:t xml:space="preserve"> </w:t>
      </w:r>
      <w:r w:rsidR="00D972E7">
        <w:rPr>
          <w:rFonts w:ascii="Arial" w:hAnsi="Arial" w:cs="Arial"/>
          <w:sz w:val="22"/>
          <w:szCs w:val="22"/>
        </w:rPr>
        <w:t>2</w:t>
      </w:r>
      <w:r w:rsidR="004E422F">
        <w:rPr>
          <w:rFonts w:ascii="Arial" w:hAnsi="Arial" w:cs="Arial"/>
          <w:sz w:val="22"/>
          <w:szCs w:val="22"/>
        </w:rPr>
        <w:t>3</w:t>
      </w:r>
      <w:r w:rsidR="00D63ADB" w:rsidRPr="005B5EDA">
        <w:rPr>
          <w:rFonts w:ascii="Arial" w:hAnsi="Arial" w:cs="Arial"/>
          <w:sz w:val="22"/>
          <w:szCs w:val="22"/>
        </w:rPr>
        <w:t>, 201</w:t>
      </w:r>
      <w:r w:rsidR="00D972E7">
        <w:rPr>
          <w:rFonts w:ascii="Arial" w:hAnsi="Arial" w:cs="Arial"/>
          <w:sz w:val="22"/>
          <w:szCs w:val="22"/>
        </w:rPr>
        <w:t>9</w:t>
      </w:r>
    </w:p>
    <w:p w14:paraId="50685812" w14:textId="77777777" w:rsidR="00D972E7" w:rsidRPr="001F2B80" w:rsidRDefault="00D972E7">
      <w:pPr>
        <w:jc w:val="both"/>
        <w:rPr>
          <w:rFonts w:ascii="Arial" w:hAnsi="Arial" w:cs="Arial"/>
          <w:sz w:val="22"/>
          <w:szCs w:val="22"/>
        </w:rPr>
      </w:pPr>
    </w:p>
    <w:p w14:paraId="35B2A79D" w14:textId="77777777" w:rsidR="006C510C" w:rsidRPr="001F2B80" w:rsidRDefault="006C510C">
      <w:pPr>
        <w:jc w:val="both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 xml:space="preserve">To: </w:t>
      </w:r>
      <w:r w:rsidRPr="001F2B80">
        <w:rPr>
          <w:rFonts w:ascii="Arial" w:hAnsi="Arial" w:cs="Arial"/>
          <w:sz w:val="22"/>
          <w:szCs w:val="22"/>
        </w:rPr>
        <w:tab/>
      </w:r>
      <w:r w:rsidRPr="001F2B80">
        <w:rPr>
          <w:rFonts w:ascii="Arial" w:hAnsi="Arial" w:cs="Arial"/>
          <w:sz w:val="22"/>
          <w:szCs w:val="22"/>
        </w:rPr>
        <w:tab/>
      </w:r>
      <w:r w:rsidR="0007626E" w:rsidRPr="001F2B80">
        <w:rPr>
          <w:rFonts w:ascii="Arial" w:hAnsi="Arial" w:cs="Arial"/>
          <w:sz w:val="22"/>
          <w:szCs w:val="22"/>
        </w:rPr>
        <w:t>All Interested Parties</w:t>
      </w:r>
    </w:p>
    <w:p w14:paraId="21D50AE7" w14:textId="77777777" w:rsidR="006C510C" w:rsidRPr="001F2B80" w:rsidRDefault="00C039E6">
      <w:pPr>
        <w:jc w:val="both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ab/>
      </w:r>
      <w:r w:rsidRPr="001F2B80">
        <w:rPr>
          <w:rFonts w:ascii="Arial" w:hAnsi="Arial" w:cs="Arial"/>
          <w:sz w:val="22"/>
          <w:szCs w:val="22"/>
        </w:rPr>
        <w:tab/>
      </w:r>
    </w:p>
    <w:p w14:paraId="051003BB" w14:textId="77777777" w:rsidR="00E323D5" w:rsidRPr="001F2B80" w:rsidRDefault="006C510C" w:rsidP="00AB2491">
      <w:pPr>
        <w:jc w:val="both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>From:</w:t>
      </w:r>
      <w:r w:rsidRPr="001F2B80">
        <w:rPr>
          <w:rFonts w:ascii="Arial" w:hAnsi="Arial" w:cs="Arial"/>
          <w:sz w:val="22"/>
          <w:szCs w:val="22"/>
        </w:rPr>
        <w:tab/>
      </w:r>
      <w:r w:rsidRPr="001F2B80">
        <w:rPr>
          <w:rFonts w:ascii="Arial" w:hAnsi="Arial" w:cs="Arial"/>
          <w:sz w:val="22"/>
          <w:szCs w:val="22"/>
        </w:rPr>
        <w:tab/>
      </w:r>
      <w:r w:rsidR="00B52678">
        <w:rPr>
          <w:rFonts w:ascii="Arial" w:hAnsi="Arial" w:cs="Arial"/>
          <w:sz w:val="22"/>
          <w:szCs w:val="22"/>
        </w:rPr>
        <w:t>Grady Garrow</w:t>
      </w:r>
      <w:r w:rsidR="00DF4521">
        <w:rPr>
          <w:rFonts w:ascii="Arial" w:hAnsi="Arial" w:cs="Arial"/>
          <w:sz w:val="22"/>
          <w:szCs w:val="22"/>
        </w:rPr>
        <w:t>, CPPB</w:t>
      </w:r>
    </w:p>
    <w:p w14:paraId="526BDF2B" w14:textId="77777777" w:rsidR="00AB2491" w:rsidRDefault="00D146E0" w:rsidP="00AB2491">
      <w:pPr>
        <w:jc w:val="both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ab/>
      </w:r>
      <w:r w:rsidRPr="001F2B80">
        <w:rPr>
          <w:rFonts w:ascii="Arial" w:hAnsi="Arial" w:cs="Arial"/>
          <w:sz w:val="22"/>
          <w:szCs w:val="22"/>
        </w:rPr>
        <w:tab/>
        <w:t>Buyer</w:t>
      </w:r>
    </w:p>
    <w:p w14:paraId="0F5D6458" w14:textId="77777777" w:rsidR="005E199E" w:rsidRDefault="005E199E" w:rsidP="00AB2491">
      <w:pPr>
        <w:jc w:val="both"/>
        <w:rPr>
          <w:rFonts w:ascii="Arial" w:hAnsi="Arial" w:cs="Arial"/>
          <w:sz w:val="22"/>
          <w:szCs w:val="22"/>
        </w:rPr>
      </w:pPr>
    </w:p>
    <w:p w14:paraId="0CDF30C8" w14:textId="77777777" w:rsidR="006C510C" w:rsidRPr="001F2B80" w:rsidRDefault="00B526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1FDD" w:rsidRPr="001F2B80">
        <w:rPr>
          <w:rFonts w:ascii="Arial" w:hAnsi="Arial" w:cs="Arial"/>
          <w:sz w:val="22"/>
          <w:szCs w:val="22"/>
        </w:rPr>
        <w:tab/>
      </w:r>
      <w:r w:rsidR="00565DA6" w:rsidRPr="001F2B80">
        <w:rPr>
          <w:rFonts w:ascii="Arial" w:hAnsi="Arial" w:cs="Arial"/>
          <w:sz w:val="22"/>
          <w:szCs w:val="22"/>
        </w:rPr>
        <w:t xml:space="preserve"> </w:t>
      </w:r>
    </w:p>
    <w:p w14:paraId="695F0D98" w14:textId="1E2386E8" w:rsidR="00F00A93" w:rsidRPr="001F2B80" w:rsidRDefault="006C510C" w:rsidP="008D6BD4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>Re:</w:t>
      </w:r>
      <w:r w:rsidRPr="001F2B80">
        <w:rPr>
          <w:rFonts w:ascii="Arial" w:hAnsi="Arial" w:cs="Arial"/>
          <w:sz w:val="22"/>
          <w:szCs w:val="22"/>
        </w:rPr>
        <w:tab/>
      </w:r>
      <w:r w:rsidR="009C5463">
        <w:rPr>
          <w:rFonts w:ascii="Arial" w:hAnsi="Arial" w:cs="Arial"/>
          <w:b/>
          <w:sz w:val="22"/>
          <w:szCs w:val="22"/>
        </w:rPr>
        <w:t>CSP</w:t>
      </w:r>
      <w:r w:rsidR="00AB2491" w:rsidRPr="001F2B80">
        <w:rPr>
          <w:rFonts w:ascii="Arial" w:hAnsi="Arial" w:cs="Arial"/>
          <w:b/>
          <w:sz w:val="22"/>
          <w:szCs w:val="22"/>
        </w:rPr>
        <w:t xml:space="preserve"> </w:t>
      </w:r>
      <w:r w:rsidR="002B419D">
        <w:rPr>
          <w:rFonts w:ascii="Arial" w:hAnsi="Arial" w:cs="Arial"/>
          <w:b/>
          <w:sz w:val="22"/>
          <w:szCs w:val="22"/>
        </w:rPr>
        <w:t>No.</w:t>
      </w:r>
      <w:r w:rsidR="00AB2491" w:rsidRPr="001F2B80">
        <w:rPr>
          <w:rFonts w:ascii="Arial" w:hAnsi="Arial" w:cs="Arial"/>
          <w:b/>
          <w:sz w:val="22"/>
          <w:szCs w:val="22"/>
        </w:rPr>
        <w:t xml:space="preserve"> </w:t>
      </w:r>
      <w:r w:rsidR="00D972E7">
        <w:rPr>
          <w:rFonts w:ascii="Arial" w:hAnsi="Arial" w:cs="Arial"/>
          <w:b/>
          <w:sz w:val="22"/>
          <w:szCs w:val="22"/>
        </w:rPr>
        <w:t>20-0000</w:t>
      </w:r>
      <w:r w:rsidR="004A72F2" w:rsidRPr="001F2B80">
        <w:rPr>
          <w:rFonts w:ascii="Arial" w:hAnsi="Arial" w:cs="Arial"/>
          <w:b/>
          <w:sz w:val="22"/>
          <w:szCs w:val="22"/>
        </w:rPr>
        <w:t xml:space="preserve"> </w:t>
      </w:r>
      <w:r w:rsidR="00D972E7">
        <w:rPr>
          <w:rFonts w:ascii="Arial" w:hAnsi="Arial" w:cs="Arial"/>
          <w:b/>
          <w:sz w:val="22"/>
          <w:szCs w:val="22"/>
        </w:rPr>
        <w:t>Levee Rehabilitatio</w:t>
      </w:r>
      <w:r w:rsidR="0008007F">
        <w:rPr>
          <w:rFonts w:ascii="Arial" w:hAnsi="Arial" w:cs="Arial"/>
          <w:b/>
          <w:sz w:val="22"/>
          <w:szCs w:val="22"/>
        </w:rPr>
        <w:t>n Downstream of Siphon 21</w:t>
      </w:r>
    </w:p>
    <w:p w14:paraId="7E996F1C" w14:textId="77777777" w:rsidR="004A72F2" w:rsidRDefault="004A72F2" w:rsidP="00D62E6A">
      <w:pPr>
        <w:jc w:val="both"/>
        <w:rPr>
          <w:rFonts w:ascii="Arial" w:hAnsi="Arial" w:cs="Arial"/>
          <w:b/>
          <w:sz w:val="22"/>
          <w:szCs w:val="22"/>
        </w:rPr>
      </w:pPr>
      <w:r w:rsidRPr="001F2B80">
        <w:rPr>
          <w:rFonts w:ascii="Arial" w:hAnsi="Arial" w:cs="Arial"/>
          <w:b/>
          <w:sz w:val="22"/>
          <w:szCs w:val="22"/>
        </w:rPr>
        <w:tab/>
      </w:r>
    </w:p>
    <w:p w14:paraId="5F487EC7" w14:textId="77777777" w:rsidR="00E76A3C" w:rsidRPr="001F2B80" w:rsidRDefault="00E76A3C" w:rsidP="00D62E6A">
      <w:pPr>
        <w:jc w:val="both"/>
        <w:rPr>
          <w:rFonts w:ascii="Arial" w:hAnsi="Arial" w:cs="Arial"/>
          <w:b/>
          <w:sz w:val="22"/>
          <w:szCs w:val="22"/>
        </w:rPr>
      </w:pPr>
    </w:p>
    <w:p w14:paraId="7B349100" w14:textId="0A1C3343" w:rsidR="00661B27" w:rsidRDefault="006C510C">
      <w:pPr>
        <w:pStyle w:val="BodyText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 xml:space="preserve">The following </w:t>
      </w:r>
      <w:r w:rsidR="004552D5" w:rsidRPr="001F2B80">
        <w:rPr>
          <w:rFonts w:ascii="Arial" w:hAnsi="Arial" w:cs="Arial"/>
          <w:sz w:val="22"/>
          <w:szCs w:val="22"/>
        </w:rPr>
        <w:t>additions, deletions</w:t>
      </w:r>
      <w:r w:rsidR="00DA3158" w:rsidRPr="001F2B80">
        <w:rPr>
          <w:rFonts w:ascii="Arial" w:hAnsi="Arial" w:cs="Arial"/>
          <w:sz w:val="22"/>
          <w:szCs w:val="22"/>
        </w:rPr>
        <w:t xml:space="preserve">, changes </w:t>
      </w:r>
      <w:r w:rsidR="004552D5" w:rsidRPr="001F2B80">
        <w:rPr>
          <w:rFonts w:ascii="Arial" w:hAnsi="Arial" w:cs="Arial"/>
          <w:sz w:val="22"/>
          <w:szCs w:val="22"/>
        </w:rPr>
        <w:t>or clarifications</w:t>
      </w:r>
      <w:r w:rsidR="00B72FEC" w:rsidRPr="001F2B80">
        <w:rPr>
          <w:rFonts w:ascii="Arial" w:hAnsi="Arial" w:cs="Arial"/>
          <w:sz w:val="22"/>
          <w:szCs w:val="22"/>
        </w:rPr>
        <w:t xml:space="preserve"> </w:t>
      </w:r>
      <w:r w:rsidR="00B65115">
        <w:rPr>
          <w:rFonts w:ascii="Arial" w:hAnsi="Arial" w:cs="Arial"/>
          <w:sz w:val="22"/>
          <w:szCs w:val="22"/>
        </w:rPr>
        <w:t>to CSP</w:t>
      </w:r>
      <w:r w:rsidR="00AB2491" w:rsidRPr="001F2B80">
        <w:rPr>
          <w:rFonts w:ascii="Arial" w:hAnsi="Arial" w:cs="Arial"/>
          <w:sz w:val="22"/>
          <w:szCs w:val="22"/>
        </w:rPr>
        <w:t xml:space="preserve"> </w:t>
      </w:r>
      <w:r w:rsidR="002B419D">
        <w:rPr>
          <w:rFonts w:ascii="Arial" w:hAnsi="Arial" w:cs="Arial"/>
          <w:sz w:val="22"/>
          <w:szCs w:val="22"/>
        </w:rPr>
        <w:t>No.</w:t>
      </w:r>
      <w:r w:rsidR="00AB2491" w:rsidRPr="001F2B80">
        <w:rPr>
          <w:rFonts w:ascii="Arial" w:hAnsi="Arial" w:cs="Arial"/>
          <w:sz w:val="22"/>
          <w:szCs w:val="22"/>
        </w:rPr>
        <w:t xml:space="preserve"> </w:t>
      </w:r>
      <w:r w:rsidR="0008007F">
        <w:rPr>
          <w:rFonts w:ascii="Arial" w:hAnsi="Arial" w:cs="Arial"/>
          <w:sz w:val="22"/>
          <w:szCs w:val="22"/>
        </w:rPr>
        <w:t>20-0000</w:t>
      </w:r>
      <w:r w:rsidR="004552D5" w:rsidRPr="001F2B80">
        <w:rPr>
          <w:rFonts w:ascii="Arial" w:hAnsi="Arial" w:cs="Arial"/>
          <w:sz w:val="22"/>
          <w:szCs w:val="22"/>
        </w:rPr>
        <w:t xml:space="preserve"> </w:t>
      </w:r>
      <w:r w:rsidRPr="001F2B80">
        <w:rPr>
          <w:rFonts w:ascii="Arial" w:hAnsi="Arial" w:cs="Arial"/>
          <w:sz w:val="22"/>
          <w:szCs w:val="22"/>
        </w:rPr>
        <w:t>a</w:t>
      </w:r>
      <w:r w:rsidR="00AB2491" w:rsidRPr="001F2B80">
        <w:rPr>
          <w:rFonts w:ascii="Arial" w:hAnsi="Arial" w:cs="Arial"/>
          <w:sz w:val="22"/>
          <w:szCs w:val="22"/>
        </w:rPr>
        <w:t xml:space="preserve">re hereby made a part of the </w:t>
      </w:r>
      <w:r w:rsidR="002B419D">
        <w:rPr>
          <w:rFonts w:ascii="Arial" w:hAnsi="Arial" w:cs="Arial"/>
          <w:sz w:val="22"/>
          <w:szCs w:val="22"/>
        </w:rPr>
        <w:t>originally issued d</w:t>
      </w:r>
      <w:r w:rsidRPr="001F2B80">
        <w:rPr>
          <w:rFonts w:ascii="Arial" w:hAnsi="Arial" w:cs="Arial"/>
          <w:sz w:val="22"/>
          <w:szCs w:val="22"/>
        </w:rPr>
        <w:t>ocuments for the above referenced project as fully and as completely as though the same were includ</w:t>
      </w:r>
      <w:bookmarkStart w:id="2" w:name="_GoBack"/>
      <w:bookmarkEnd w:id="2"/>
      <w:r w:rsidRPr="001F2B80">
        <w:rPr>
          <w:rFonts w:ascii="Arial" w:hAnsi="Arial" w:cs="Arial"/>
          <w:sz w:val="22"/>
          <w:szCs w:val="22"/>
        </w:rPr>
        <w:t>ed therein.</w:t>
      </w:r>
    </w:p>
    <w:p w14:paraId="2AAB9EBE" w14:textId="77777777" w:rsidR="00DF4521" w:rsidRDefault="00DF4521" w:rsidP="00DF4521">
      <w:pPr>
        <w:pStyle w:val="BodyText"/>
        <w:rPr>
          <w:b/>
          <w:szCs w:val="24"/>
        </w:rPr>
      </w:pPr>
      <w:r>
        <w:rPr>
          <w:b/>
          <w:szCs w:val="24"/>
        </w:rPr>
        <w:tab/>
      </w:r>
    </w:p>
    <w:p w14:paraId="14F5AEAD" w14:textId="77777777" w:rsidR="00583B0A" w:rsidRDefault="00583B0A" w:rsidP="00DF4521">
      <w:pPr>
        <w:pStyle w:val="BodyText"/>
        <w:rPr>
          <w:b/>
          <w:szCs w:val="24"/>
          <w:u w:val="single"/>
        </w:rPr>
      </w:pPr>
      <w:r>
        <w:rPr>
          <w:b/>
          <w:szCs w:val="24"/>
          <w:u w:val="single"/>
        </w:rPr>
        <w:t>General</w:t>
      </w:r>
    </w:p>
    <w:p w14:paraId="0A9CB6CB" w14:textId="173A369D" w:rsidR="00BD1BCA" w:rsidRPr="00E421C1" w:rsidRDefault="005368A0" w:rsidP="00E421C1">
      <w:pPr>
        <w:pStyle w:val="BodyText"/>
        <w:rPr>
          <w:b/>
          <w:szCs w:val="24"/>
        </w:rPr>
      </w:pPr>
      <w:r>
        <w:rPr>
          <w:b/>
          <w:szCs w:val="24"/>
        </w:rPr>
        <w:t>The complete removal of t</w:t>
      </w:r>
      <w:r w:rsidR="00E421C1">
        <w:rPr>
          <w:b/>
          <w:szCs w:val="24"/>
        </w:rPr>
        <w:t>wo</w:t>
      </w:r>
      <w:r w:rsidR="009C0657">
        <w:rPr>
          <w:b/>
          <w:szCs w:val="24"/>
        </w:rPr>
        <w:t xml:space="preserve"> (2) additional canal</w:t>
      </w:r>
      <w:r w:rsidR="005365ED">
        <w:rPr>
          <w:b/>
          <w:szCs w:val="24"/>
        </w:rPr>
        <w:t xml:space="preserve"> obstructions have been added to base proposal item A5 a</w:t>
      </w:r>
      <w:r w:rsidR="00F2600D">
        <w:rPr>
          <w:b/>
          <w:szCs w:val="24"/>
        </w:rPr>
        <w:t xml:space="preserve">s described </w:t>
      </w:r>
      <w:r w:rsidR="007F0922">
        <w:rPr>
          <w:b/>
          <w:szCs w:val="24"/>
        </w:rPr>
        <w:t>below.</w:t>
      </w:r>
    </w:p>
    <w:p w14:paraId="1BB4A4D3" w14:textId="77777777" w:rsidR="00E421C1" w:rsidRDefault="00E421C1" w:rsidP="00BD1BCA">
      <w:pPr>
        <w:pStyle w:val="BodyText"/>
        <w:rPr>
          <w:b/>
          <w:szCs w:val="24"/>
          <w:u w:val="single"/>
        </w:rPr>
      </w:pPr>
    </w:p>
    <w:p w14:paraId="391D4DB5" w14:textId="7C23EF0B" w:rsidR="00BD1BCA" w:rsidRDefault="00BD1BCA" w:rsidP="00BD1BCA">
      <w:pPr>
        <w:pStyle w:val="BodyText"/>
        <w:rPr>
          <w:b/>
          <w:szCs w:val="24"/>
          <w:u w:val="single"/>
        </w:rPr>
      </w:pPr>
      <w:r w:rsidRPr="00BD1BCA">
        <w:rPr>
          <w:b/>
          <w:szCs w:val="24"/>
          <w:u w:val="single"/>
        </w:rPr>
        <w:t xml:space="preserve">Drawing Sheet </w:t>
      </w:r>
      <w:r w:rsidR="00385388">
        <w:rPr>
          <w:b/>
          <w:szCs w:val="24"/>
          <w:u w:val="single"/>
        </w:rPr>
        <w:t>C-1</w:t>
      </w:r>
      <w:r w:rsidRPr="00BD1BCA">
        <w:rPr>
          <w:b/>
          <w:szCs w:val="24"/>
          <w:u w:val="single"/>
        </w:rPr>
        <w:t xml:space="preserve"> (Sheet 4 of </w:t>
      </w:r>
      <w:r w:rsidR="00050BA3">
        <w:rPr>
          <w:b/>
          <w:szCs w:val="24"/>
          <w:u w:val="single"/>
        </w:rPr>
        <w:t>5</w:t>
      </w:r>
      <w:r w:rsidRPr="00BD1BCA">
        <w:rPr>
          <w:b/>
          <w:szCs w:val="24"/>
          <w:u w:val="single"/>
        </w:rPr>
        <w:t>)</w:t>
      </w:r>
    </w:p>
    <w:p w14:paraId="5306B393" w14:textId="33521614" w:rsidR="00BD1BCA" w:rsidRDefault="00590B08" w:rsidP="00BD1BCA">
      <w:pPr>
        <w:pStyle w:val="BodyText"/>
        <w:rPr>
          <w:b/>
          <w:szCs w:val="24"/>
        </w:rPr>
      </w:pPr>
      <w:r>
        <w:rPr>
          <w:b/>
          <w:szCs w:val="24"/>
        </w:rPr>
        <w:t>Add the following to note 3.</w:t>
      </w:r>
    </w:p>
    <w:p w14:paraId="6F25C066" w14:textId="77777777" w:rsidR="00C12690" w:rsidRDefault="00C12690" w:rsidP="00BD1BCA">
      <w:pPr>
        <w:pStyle w:val="BodyText"/>
        <w:rPr>
          <w:b/>
          <w:szCs w:val="24"/>
        </w:rPr>
      </w:pPr>
    </w:p>
    <w:p w14:paraId="4323E252" w14:textId="4AD2D0C8" w:rsidR="00BD1BCA" w:rsidRDefault="00642DC7" w:rsidP="00BD1BCA">
      <w:pPr>
        <w:pStyle w:val="BodyText"/>
        <w:numPr>
          <w:ilvl w:val="0"/>
          <w:numId w:val="31"/>
        </w:numPr>
        <w:rPr>
          <w:b/>
          <w:szCs w:val="24"/>
        </w:rPr>
      </w:pPr>
      <w:r>
        <w:rPr>
          <w:b/>
          <w:szCs w:val="24"/>
        </w:rPr>
        <w:t>“Removal</w:t>
      </w:r>
      <w:r w:rsidR="00F01644">
        <w:rPr>
          <w:b/>
          <w:szCs w:val="24"/>
        </w:rPr>
        <w:t xml:space="preserve"> of canal obstructions includes removal and disposal </w:t>
      </w:r>
      <w:r w:rsidR="00B23146">
        <w:rPr>
          <w:b/>
          <w:szCs w:val="24"/>
        </w:rPr>
        <w:t>of all subsurface supports and concrete fo</w:t>
      </w:r>
      <w:r w:rsidR="00AF6CD8">
        <w:rPr>
          <w:b/>
          <w:szCs w:val="24"/>
        </w:rPr>
        <w:t>otings</w:t>
      </w:r>
      <w:r w:rsidR="00BD1BCA">
        <w:rPr>
          <w:b/>
          <w:szCs w:val="24"/>
        </w:rPr>
        <w:t>.</w:t>
      </w:r>
      <w:r w:rsidR="00AF6CD8">
        <w:rPr>
          <w:b/>
          <w:szCs w:val="24"/>
        </w:rPr>
        <w:t xml:space="preserve"> After removal of obstructions and </w:t>
      </w:r>
      <w:r w:rsidR="00A762C8">
        <w:rPr>
          <w:b/>
          <w:szCs w:val="24"/>
        </w:rPr>
        <w:t>footings</w:t>
      </w:r>
      <w:r w:rsidR="00D272A5">
        <w:rPr>
          <w:b/>
          <w:szCs w:val="24"/>
        </w:rPr>
        <w:t>,</w:t>
      </w:r>
      <w:r w:rsidR="00A762C8">
        <w:rPr>
          <w:b/>
          <w:szCs w:val="24"/>
        </w:rPr>
        <w:t xml:space="preserve"> restore </w:t>
      </w:r>
      <w:r w:rsidR="00842853">
        <w:rPr>
          <w:b/>
          <w:szCs w:val="24"/>
        </w:rPr>
        <w:t>area to match adjace</w:t>
      </w:r>
      <w:r w:rsidR="000E52BF">
        <w:rPr>
          <w:b/>
          <w:szCs w:val="24"/>
        </w:rPr>
        <w:t>nt grade</w:t>
      </w:r>
      <w:r w:rsidR="007A1CB3">
        <w:rPr>
          <w:b/>
          <w:szCs w:val="24"/>
        </w:rPr>
        <w:t xml:space="preserve"> or to levels shown</w:t>
      </w:r>
      <w:r w:rsidR="000E52BF">
        <w:rPr>
          <w:b/>
          <w:szCs w:val="24"/>
        </w:rPr>
        <w:t>.”</w:t>
      </w:r>
      <w:r w:rsidR="00BD1BCA">
        <w:rPr>
          <w:b/>
          <w:szCs w:val="24"/>
        </w:rPr>
        <w:t xml:space="preserve"> </w:t>
      </w:r>
    </w:p>
    <w:p w14:paraId="65C7B3A4" w14:textId="77777777" w:rsidR="008B7382" w:rsidRDefault="008B7382" w:rsidP="008B7382">
      <w:pPr>
        <w:pStyle w:val="BodyText"/>
        <w:rPr>
          <w:b/>
          <w:szCs w:val="24"/>
        </w:rPr>
      </w:pPr>
    </w:p>
    <w:p w14:paraId="4FD90D52" w14:textId="2E52F0B7" w:rsidR="00E51E0E" w:rsidRDefault="006D504A" w:rsidP="008B7382">
      <w:pPr>
        <w:pStyle w:val="BodyText"/>
        <w:rPr>
          <w:b/>
          <w:szCs w:val="24"/>
        </w:rPr>
      </w:pPr>
      <w:r w:rsidRPr="008B7382">
        <w:rPr>
          <w:b/>
          <w:szCs w:val="24"/>
        </w:rPr>
        <w:t xml:space="preserve">Add the following </w:t>
      </w:r>
      <w:r w:rsidR="00315AB5">
        <w:rPr>
          <w:b/>
          <w:szCs w:val="24"/>
        </w:rPr>
        <w:t>callout</w:t>
      </w:r>
      <w:r w:rsidR="00E158B2">
        <w:rPr>
          <w:b/>
          <w:szCs w:val="24"/>
        </w:rPr>
        <w:t xml:space="preserve"> near station 23+50.00</w:t>
      </w:r>
    </w:p>
    <w:p w14:paraId="3D2789C8" w14:textId="77777777" w:rsidR="00315AB5" w:rsidRDefault="00315AB5" w:rsidP="008B7382">
      <w:pPr>
        <w:pStyle w:val="BodyText"/>
        <w:rPr>
          <w:b/>
          <w:szCs w:val="24"/>
        </w:rPr>
      </w:pPr>
    </w:p>
    <w:p w14:paraId="7F6625EB" w14:textId="0D76E480" w:rsidR="00C12690" w:rsidRDefault="00C12690" w:rsidP="00C12690">
      <w:pPr>
        <w:pStyle w:val="BodyText"/>
        <w:numPr>
          <w:ilvl w:val="0"/>
          <w:numId w:val="31"/>
        </w:numPr>
        <w:rPr>
          <w:b/>
          <w:szCs w:val="24"/>
        </w:rPr>
      </w:pPr>
      <w:r>
        <w:rPr>
          <w:b/>
          <w:szCs w:val="24"/>
        </w:rPr>
        <w:t>“</w:t>
      </w:r>
      <w:r w:rsidR="004255E4">
        <w:rPr>
          <w:b/>
          <w:szCs w:val="24"/>
        </w:rPr>
        <w:t>Remove pipe fence, swing gate</w:t>
      </w:r>
      <w:r w:rsidR="00F27AAC">
        <w:rPr>
          <w:b/>
          <w:szCs w:val="24"/>
        </w:rPr>
        <w:t xml:space="preserve">, supports </w:t>
      </w:r>
      <w:r w:rsidR="00C24809">
        <w:rPr>
          <w:b/>
          <w:szCs w:val="24"/>
        </w:rPr>
        <w:t xml:space="preserve">and </w:t>
      </w:r>
      <w:r w:rsidR="00F27AAC">
        <w:rPr>
          <w:b/>
          <w:szCs w:val="24"/>
        </w:rPr>
        <w:t>footing</w:t>
      </w:r>
      <w:r w:rsidR="00464CAC">
        <w:rPr>
          <w:b/>
          <w:szCs w:val="24"/>
        </w:rPr>
        <w:t>s</w:t>
      </w:r>
      <w:r w:rsidR="00C24809">
        <w:rPr>
          <w:b/>
          <w:szCs w:val="24"/>
        </w:rPr>
        <w:t xml:space="preserve"> </w:t>
      </w:r>
      <w:r w:rsidR="00BD14DC">
        <w:rPr>
          <w:b/>
          <w:szCs w:val="24"/>
        </w:rPr>
        <w:t>within the SJRA easement</w:t>
      </w:r>
      <w:r w:rsidR="005E1CD3">
        <w:rPr>
          <w:b/>
          <w:szCs w:val="24"/>
        </w:rPr>
        <w:t xml:space="preserve"> </w:t>
      </w:r>
      <w:r w:rsidR="0007507E">
        <w:rPr>
          <w:b/>
          <w:szCs w:val="24"/>
        </w:rPr>
        <w:t>(see note 3)</w:t>
      </w:r>
      <w:r>
        <w:rPr>
          <w:b/>
          <w:szCs w:val="24"/>
        </w:rPr>
        <w:t xml:space="preserve">.” </w:t>
      </w:r>
    </w:p>
    <w:p w14:paraId="3FCE56E6" w14:textId="43656959" w:rsidR="00DE714C" w:rsidRDefault="00DE714C" w:rsidP="00DE714C">
      <w:pPr>
        <w:pStyle w:val="BodyText"/>
        <w:rPr>
          <w:b/>
          <w:szCs w:val="24"/>
        </w:rPr>
      </w:pPr>
    </w:p>
    <w:p w14:paraId="7914880D" w14:textId="0CA4DFD7" w:rsidR="00DE714C" w:rsidRDefault="00DE714C" w:rsidP="00DE714C">
      <w:pPr>
        <w:pStyle w:val="BodyText"/>
        <w:rPr>
          <w:b/>
          <w:szCs w:val="24"/>
        </w:rPr>
      </w:pPr>
      <w:r w:rsidRPr="008B7382">
        <w:rPr>
          <w:b/>
          <w:szCs w:val="24"/>
        </w:rPr>
        <w:t xml:space="preserve">Add the following </w:t>
      </w:r>
      <w:r>
        <w:rPr>
          <w:b/>
          <w:szCs w:val="24"/>
        </w:rPr>
        <w:t xml:space="preserve">callout near station </w:t>
      </w:r>
      <w:r w:rsidR="00A06755">
        <w:rPr>
          <w:b/>
          <w:szCs w:val="24"/>
        </w:rPr>
        <w:t>0+00.00</w:t>
      </w:r>
    </w:p>
    <w:p w14:paraId="23B44712" w14:textId="77777777" w:rsidR="00DE714C" w:rsidRDefault="00DE714C" w:rsidP="00DE714C">
      <w:pPr>
        <w:pStyle w:val="BodyText"/>
        <w:rPr>
          <w:b/>
          <w:szCs w:val="24"/>
        </w:rPr>
      </w:pPr>
    </w:p>
    <w:p w14:paraId="56174A31" w14:textId="57A3831C" w:rsidR="00DE714C" w:rsidRDefault="00DE714C" w:rsidP="00DE714C">
      <w:pPr>
        <w:pStyle w:val="BodyText"/>
        <w:numPr>
          <w:ilvl w:val="0"/>
          <w:numId w:val="31"/>
        </w:numPr>
        <w:rPr>
          <w:b/>
          <w:szCs w:val="24"/>
        </w:rPr>
      </w:pPr>
      <w:r>
        <w:rPr>
          <w:b/>
          <w:szCs w:val="24"/>
        </w:rPr>
        <w:t>“Remove pipe</w:t>
      </w:r>
      <w:r w:rsidR="00A06755">
        <w:rPr>
          <w:b/>
          <w:szCs w:val="24"/>
        </w:rPr>
        <w:t xml:space="preserve"> </w:t>
      </w:r>
      <w:r>
        <w:rPr>
          <w:b/>
          <w:szCs w:val="24"/>
        </w:rPr>
        <w:t xml:space="preserve">swing gate, supports, footings and appurtenances </w:t>
      </w:r>
      <w:r w:rsidR="00DF7E65">
        <w:rPr>
          <w:b/>
          <w:szCs w:val="24"/>
        </w:rPr>
        <w:t>(see note 3)</w:t>
      </w:r>
      <w:r>
        <w:rPr>
          <w:b/>
          <w:szCs w:val="24"/>
        </w:rPr>
        <w:t xml:space="preserve">.” </w:t>
      </w:r>
    </w:p>
    <w:p w14:paraId="56860CAC" w14:textId="77777777" w:rsidR="00DE714C" w:rsidRDefault="00DE714C" w:rsidP="00DE714C">
      <w:pPr>
        <w:pStyle w:val="BodyText"/>
        <w:rPr>
          <w:b/>
          <w:szCs w:val="24"/>
        </w:rPr>
      </w:pPr>
    </w:p>
    <w:p w14:paraId="24876403" w14:textId="77777777" w:rsidR="00DE714C" w:rsidRDefault="00DE714C" w:rsidP="00DE714C">
      <w:pPr>
        <w:pStyle w:val="BodyText"/>
        <w:rPr>
          <w:b/>
          <w:szCs w:val="24"/>
        </w:rPr>
      </w:pPr>
    </w:p>
    <w:p w14:paraId="52AE4E69" w14:textId="77777777" w:rsidR="005B5EDA" w:rsidRDefault="005B5EDA" w:rsidP="005B5EDA">
      <w:pPr>
        <w:pStyle w:val="BodyText"/>
        <w:rPr>
          <w:b/>
          <w:szCs w:val="24"/>
        </w:rPr>
      </w:pPr>
    </w:p>
    <w:p w14:paraId="23659FA5" w14:textId="77777777" w:rsidR="00BD1BCA" w:rsidRDefault="00BD1BCA" w:rsidP="00BD1BCA">
      <w:pPr>
        <w:pStyle w:val="BodyText"/>
        <w:ind w:left="720"/>
        <w:rPr>
          <w:b/>
          <w:szCs w:val="24"/>
        </w:rPr>
      </w:pPr>
    </w:p>
    <w:p w14:paraId="35A308E4" w14:textId="77777777" w:rsidR="00CC5FAD" w:rsidRPr="001F2B80" w:rsidRDefault="004B3564" w:rsidP="004B3564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>All provisions which are not so amended or supplemented remain in full force and effect.</w:t>
      </w:r>
    </w:p>
    <w:p w14:paraId="4A98D2BE" w14:textId="77777777" w:rsidR="00CC5FAD" w:rsidRPr="001F2B80" w:rsidRDefault="00CC5FAD" w:rsidP="00CB557E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14:paraId="63D99A8A" w14:textId="77777777" w:rsidR="006C510C" w:rsidRPr="001F2B80" w:rsidRDefault="006C510C" w:rsidP="00A34BB4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  <w:r w:rsidRPr="001F2B80">
        <w:rPr>
          <w:rFonts w:ascii="Arial" w:hAnsi="Arial" w:cs="Arial"/>
          <w:sz w:val="22"/>
          <w:szCs w:val="22"/>
        </w:rPr>
        <w:t xml:space="preserve">Please acknowledge receipt of this addendum with signature and date and return with completed </w:t>
      </w:r>
      <w:r w:rsidR="0059797D" w:rsidRPr="001F2B80">
        <w:rPr>
          <w:rFonts w:ascii="Arial" w:hAnsi="Arial" w:cs="Arial"/>
          <w:sz w:val="22"/>
          <w:szCs w:val="22"/>
        </w:rPr>
        <w:t>Proposal/Quotation</w:t>
      </w:r>
      <w:r w:rsidRPr="001F2B80">
        <w:rPr>
          <w:rFonts w:ascii="Arial" w:hAnsi="Arial" w:cs="Arial"/>
          <w:sz w:val="22"/>
          <w:szCs w:val="22"/>
        </w:rPr>
        <w:t xml:space="preserve">. Failure to do so may cause your </w:t>
      </w:r>
      <w:r w:rsidR="00FF3727">
        <w:rPr>
          <w:rFonts w:ascii="Arial" w:hAnsi="Arial" w:cs="Arial"/>
          <w:sz w:val="22"/>
          <w:szCs w:val="22"/>
        </w:rPr>
        <w:t>Proposal</w:t>
      </w:r>
      <w:r w:rsidRPr="001F2B80">
        <w:rPr>
          <w:rFonts w:ascii="Arial" w:hAnsi="Arial" w:cs="Arial"/>
          <w:sz w:val="22"/>
          <w:szCs w:val="22"/>
        </w:rPr>
        <w:t xml:space="preserve"> to be considered non-responsive.</w:t>
      </w:r>
    </w:p>
    <w:p w14:paraId="2E0A7FF8" w14:textId="77777777" w:rsidR="006C510C" w:rsidRPr="001F2B80" w:rsidRDefault="006C510C">
      <w:pPr>
        <w:pStyle w:val="BodyTextIndent"/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63DC0CC8" w14:textId="79ED03D7" w:rsidR="006C510C" w:rsidRPr="001F2B80" w:rsidRDefault="00A6405D">
      <w:pPr>
        <w:pStyle w:val="BodyTextIndent"/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1F2B80">
        <w:rPr>
          <w:rFonts w:ascii="Arial" w:hAnsi="Arial" w:cs="Arial"/>
          <w:b/>
          <w:i/>
          <w:sz w:val="22"/>
          <w:szCs w:val="22"/>
        </w:rPr>
        <w:t>Receipt of this Addendum No.</w:t>
      </w:r>
      <w:r w:rsidR="00B72FEC" w:rsidRPr="001F2B80">
        <w:rPr>
          <w:rFonts w:ascii="Arial" w:hAnsi="Arial" w:cs="Arial"/>
          <w:b/>
          <w:i/>
          <w:sz w:val="22"/>
          <w:szCs w:val="22"/>
        </w:rPr>
        <w:t xml:space="preserve"> </w:t>
      </w:r>
      <w:r w:rsidR="006160DB">
        <w:rPr>
          <w:rFonts w:ascii="Arial" w:hAnsi="Arial" w:cs="Arial"/>
          <w:b/>
          <w:i/>
          <w:sz w:val="22"/>
          <w:szCs w:val="22"/>
        </w:rPr>
        <w:t>1</w:t>
      </w:r>
      <w:r w:rsidR="00E323D5" w:rsidRPr="001F2B80">
        <w:rPr>
          <w:rFonts w:ascii="Arial" w:hAnsi="Arial" w:cs="Arial"/>
          <w:b/>
          <w:i/>
          <w:sz w:val="22"/>
          <w:szCs w:val="22"/>
        </w:rPr>
        <w:t xml:space="preserve"> </w:t>
      </w:r>
      <w:r w:rsidR="006C510C" w:rsidRPr="001F2B80">
        <w:rPr>
          <w:rFonts w:ascii="Arial" w:hAnsi="Arial" w:cs="Arial"/>
          <w:b/>
          <w:i/>
          <w:sz w:val="22"/>
          <w:szCs w:val="22"/>
        </w:rPr>
        <w:t>is hereby acknowledged</w:t>
      </w:r>
    </w:p>
    <w:p w14:paraId="0BE33DA2" w14:textId="77777777" w:rsidR="006C510C" w:rsidRPr="001F2B80" w:rsidRDefault="006C510C">
      <w:pPr>
        <w:pStyle w:val="BodyTextIndent"/>
        <w:ind w:left="0" w:firstLine="0"/>
        <w:rPr>
          <w:rFonts w:ascii="Arial" w:hAnsi="Arial" w:cs="Arial"/>
          <w:b/>
          <w:i/>
          <w:sz w:val="22"/>
          <w:szCs w:val="22"/>
        </w:rPr>
      </w:pPr>
    </w:p>
    <w:p w14:paraId="27C035B0" w14:textId="77777777" w:rsidR="006C510C" w:rsidRPr="001F2B80" w:rsidRDefault="006C510C">
      <w:pPr>
        <w:pStyle w:val="BodyTextIndent"/>
        <w:ind w:left="0" w:firstLine="0"/>
        <w:rPr>
          <w:rFonts w:ascii="Arial" w:hAnsi="Arial" w:cs="Arial"/>
          <w:b/>
          <w:i/>
          <w:sz w:val="22"/>
          <w:szCs w:val="22"/>
          <w:u w:val="single"/>
        </w:rPr>
      </w:pP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</w:p>
    <w:p w14:paraId="13D85F81" w14:textId="77777777" w:rsidR="006C510C" w:rsidRPr="001F2B80" w:rsidRDefault="006C510C">
      <w:pPr>
        <w:pStyle w:val="BodyTextIndent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1F2B80">
        <w:rPr>
          <w:rFonts w:ascii="Arial" w:hAnsi="Arial" w:cs="Arial"/>
          <w:b/>
          <w:i/>
          <w:sz w:val="22"/>
          <w:szCs w:val="22"/>
        </w:rPr>
        <w:t>Authorized Signature</w:t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  <w:t>Date</w:t>
      </w:r>
    </w:p>
    <w:p w14:paraId="6ED4A509" w14:textId="77777777" w:rsidR="006C510C" w:rsidRPr="001F2B80" w:rsidRDefault="006C510C">
      <w:pPr>
        <w:pStyle w:val="BodyTextIndent"/>
        <w:ind w:left="0" w:firstLine="0"/>
        <w:rPr>
          <w:rFonts w:ascii="Arial" w:hAnsi="Arial" w:cs="Arial"/>
          <w:b/>
          <w:i/>
          <w:sz w:val="22"/>
          <w:szCs w:val="22"/>
        </w:rPr>
      </w:pPr>
    </w:p>
    <w:p w14:paraId="6ECC4DEA" w14:textId="77777777" w:rsidR="006C510C" w:rsidRPr="001F2B80" w:rsidRDefault="006C510C">
      <w:pPr>
        <w:pStyle w:val="BodyTextIndent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  <w:r w:rsidRPr="001F2B80">
        <w:rPr>
          <w:rFonts w:ascii="Arial" w:hAnsi="Arial" w:cs="Arial"/>
          <w:b/>
          <w:i/>
          <w:sz w:val="22"/>
          <w:szCs w:val="22"/>
        </w:rPr>
        <w:tab/>
      </w:r>
    </w:p>
    <w:p w14:paraId="2ED60FC2" w14:textId="77777777" w:rsidR="006C510C" w:rsidRPr="001F2B80" w:rsidRDefault="006C510C" w:rsidP="00CB557E">
      <w:pPr>
        <w:pStyle w:val="BodyTextIndent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1F2B80">
        <w:rPr>
          <w:rFonts w:ascii="Arial" w:hAnsi="Arial" w:cs="Arial"/>
          <w:b/>
          <w:i/>
          <w:sz w:val="22"/>
          <w:szCs w:val="22"/>
        </w:rPr>
        <w:t>Company Name</w:t>
      </w:r>
      <w:bookmarkEnd w:id="1"/>
    </w:p>
    <w:sectPr w:rsidR="006C510C" w:rsidRPr="001F2B80" w:rsidSect="00CB557E">
      <w:footerReference w:type="default" r:id="rId9"/>
      <w:headerReference w:type="first" r:id="rId10"/>
      <w:footerReference w:type="first" r:id="rId11"/>
      <w:pgSz w:w="12240" w:h="15840" w:code="1"/>
      <w:pgMar w:top="36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862F" w14:textId="77777777" w:rsidR="00EF1FB1" w:rsidRDefault="00EF1FB1">
      <w:r>
        <w:separator/>
      </w:r>
    </w:p>
  </w:endnote>
  <w:endnote w:type="continuationSeparator" w:id="0">
    <w:p w14:paraId="67B43CA5" w14:textId="77777777" w:rsidR="00EF1FB1" w:rsidRDefault="00E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80D2" w14:textId="77777777" w:rsidR="00CC5FAD" w:rsidRDefault="00CC5FAD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2288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2288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8EBD" w14:textId="77777777" w:rsidR="00CC5FAD" w:rsidRDefault="00CC5FAD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2288A">
      <w:rPr>
        <w:noProof/>
        <w:snapToGrid w:val="0"/>
      </w:rPr>
      <w:t>1</w:t>
    </w:r>
    <w:r>
      <w:rPr>
        <w:snapToGrid w:val="0"/>
      </w:rPr>
      <w:fldChar w:fldCharType="end"/>
    </w:r>
    <w:r w:rsidR="00FE24BF">
      <w:rPr>
        <w:snapToGrid w:val="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74E8" w14:textId="77777777" w:rsidR="00EF1FB1" w:rsidRDefault="00EF1FB1">
      <w:r>
        <w:separator/>
      </w:r>
    </w:p>
  </w:footnote>
  <w:footnote w:type="continuationSeparator" w:id="0">
    <w:p w14:paraId="6BBE5346" w14:textId="77777777" w:rsidR="00EF1FB1" w:rsidRDefault="00EF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2A93" w14:textId="77777777" w:rsidR="00CC5FAD" w:rsidRDefault="00CC5FAD">
    <w:pPr>
      <w:pStyle w:val="Header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264DF"/>
    <w:multiLevelType w:val="hybridMultilevel"/>
    <w:tmpl w:val="7ADBA7E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F6F36"/>
    <w:multiLevelType w:val="hybridMultilevel"/>
    <w:tmpl w:val="C338D55E"/>
    <w:lvl w:ilvl="0" w:tplc="6BC4DC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F91"/>
    <w:multiLevelType w:val="hybridMultilevel"/>
    <w:tmpl w:val="054A23C0"/>
    <w:lvl w:ilvl="0" w:tplc="90C2E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74F46"/>
    <w:multiLevelType w:val="hybridMultilevel"/>
    <w:tmpl w:val="8FE48C16"/>
    <w:lvl w:ilvl="0" w:tplc="97DA1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494"/>
    <w:multiLevelType w:val="singleLevel"/>
    <w:tmpl w:val="4E6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E7E1C16"/>
    <w:multiLevelType w:val="hybridMultilevel"/>
    <w:tmpl w:val="BED0C046"/>
    <w:lvl w:ilvl="0" w:tplc="1CEAB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C4ED2"/>
    <w:multiLevelType w:val="hybridMultilevel"/>
    <w:tmpl w:val="CEF8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1D4C"/>
    <w:multiLevelType w:val="hybridMultilevel"/>
    <w:tmpl w:val="5CCA1574"/>
    <w:lvl w:ilvl="0" w:tplc="28049AB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3727D"/>
    <w:multiLevelType w:val="hybridMultilevel"/>
    <w:tmpl w:val="FC9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96E"/>
    <w:multiLevelType w:val="hybridMultilevel"/>
    <w:tmpl w:val="77B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C9A"/>
    <w:multiLevelType w:val="hybridMultilevel"/>
    <w:tmpl w:val="06B6D59A"/>
    <w:lvl w:ilvl="0" w:tplc="61986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7F01A4"/>
    <w:multiLevelType w:val="hybridMultilevel"/>
    <w:tmpl w:val="8328136C"/>
    <w:lvl w:ilvl="0" w:tplc="48147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F073E"/>
    <w:multiLevelType w:val="hybridMultilevel"/>
    <w:tmpl w:val="EAC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486"/>
    <w:multiLevelType w:val="hybridMultilevel"/>
    <w:tmpl w:val="DC38FE0C"/>
    <w:lvl w:ilvl="0" w:tplc="D1646352">
      <w:start w:val="5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335973"/>
    <w:multiLevelType w:val="hybridMultilevel"/>
    <w:tmpl w:val="480430DA"/>
    <w:lvl w:ilvl="0" w:tplc="32C62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6DB3"/>
    <w:multiLevelType w:val="hybridMultilevel"/>
    <w:tmpl w:val="AC4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1CBF"/>
    <w:multiLevelType w:val="hybridMultilevel"/>
    <w:tmpl w:val="22F0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DDE"/>
    <w:multiLevelType w:val="hybridMultilevel"/>
    <w:tmpl w:val="95EE69A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86AB4"/>
    <w:multiLevelType w:val="hybridMultilevel"/>
    <w:tmpl w:val="4AB0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A373D"/>
    <w:multiLevelType w:val="hybridMultilevel"/>
    <w:tmpl w:val="2C484B92"/>
    <w:lvl w:ilvl="0" w:tplc="5606B4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51CAA"/>
    <w:multiLevelType w:val="hybridMultilevel"/>
    <w:tmpl w:val="88C6B646"/>
    <w:lvl w:ilvl="0" w:tplc="6DE8F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F054C"/>
    <w:multiLevelType w:val="hybridMultilevel"/>
    <w:tmpl w:val="A3E4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7552"/>
    <w:multiLevelType w:val="hybridMultilevel"/>
    <w:tmpl w:val="D1A65914"/>
    <w:lvl w:ilvl="0" w:tplc="C06438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3F13A"/>
    <w:multiLevelType w:val="hybridMultilevel"/>
    <w:tmpl w:val="6D95730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1436A0C"/>
    <w:multiLevelType w:val="hybridMultilevel"/>
    <w:tmpl w:val="FFBEB438"/>
    <w:lvl w:ilvl="0" w:tplc="BA363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35A84"/>
    <w:multiLevelType w:val="hybridMultilevel"/>
    <w:tmpl w:val="E9F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DFD"/>
    <w:multiLevelType w:val="hybridMultilevel"/>
    <w:tmpl w:val="745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13C4"/>
    <w:multiLevelType w:val="hybridMultilevel"/>
    <w:tmpl w:val="94A4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2CD0"/>
    <w:multiLevelType w:val="hybridMultilevel"/>
    <w:tmpl w:val="572CC8BA"/>
    <w:lvl w:ilvl="0" w:tplc="2C4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B2F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0"/>
  </w:num>
  <w:num w:numId="9">
    <w:abstractNumId w:val="20"/>
  </w:num>
  <w:num w:numId="10">
    <w:abstractNumId w:val="26"/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25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11"/>
  </w:num>
  <w:num w:numId="30">
    <w:abstractNumId w:val="14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B3"/>
    <w:rsid w:val="000053A8"/>
    <w:rsid w:val="000060BD"/>
    <w:rsid w:val="000110AA"/>
    <w:rsid w:val="0002585A"/>
    <w:rsid w:val="00050BA3"/>
    <w:rsid w:val="0006070E"/>
    <w:rsid w:val="00061470"/>
    <w:rsid w:val="000664A9"/>
    <w:rsid w:val="0007507E"/>
    <w:rsid w:val="00075141"/>
    <w:rsid w:val="00075265"/>
    <w:rsid w:val="0007626E"/>
    <w:rsid w:val="0008007F"/>
    <w:rsid w:val="000926E5"/>
    <w:rsid w:val="000C0FD4"/>
    <w:rsid w:val="000C70D1"/>
    <w:rsid w:val="000D6A2D"/>
    <w:rsid w:val="000D7538"/>
    <w:rsid w:val="000E3785"/>
    <w:rsid w:val="000E52BF"/>
    <w:rsid w:val="00106E86"/>
    <w:rsid w:val="00112090"/>
    <w:rsid w:val="00120CFF"/>
    <w:rsid w:val="00132569"/>
    <w:rsid w:val="001330CE"/>
    <w:rsid w:val="0013670C"/>
    <w:rsid w:val="00140653"/>
    <w:rsid w:val="001565A2"/>
    <w:rsid w:val="001820A8"/>
    <w:rsid w:val="00194A7B"/>
    <w:rsid w:val="001A75CB"/>
    <w:rsid w:val="001A7635"/>
    <w:rsid w:val="001D3EB4"/>
    <w:rsid w:val="001D5789"/>
    <w:rsid w:val="001F2B80"/>
    <w:rsid w:val="00204BC8"/>
    <w:rsid w:val="00207812"/>
    <w:rsid w:val="00210DA3"/>
    <w:rsid w:val="00215F42"/>
    <w:rsid w:val="00231B5E"/>
    <w:rsid w:val="002376FD"/>
    <w:rsid w:val="00244F58"/>
    <w:rsid w:val="0024607B"/>
    <w:rsid w:val="00251436"/>
    <w:rsid w:val="00254747"/>
    <w:rsid w:val="00271791"/>
    <w:rsid w:val="00287C90"/>
    <w:rsid w:val="0029138A"/>
    <w:rsid w:val="0029285D"/>
    <w:rsid w:val="00297848"/>
    <w:rsid w:val="002B419D"/>
    <w:rsid w:val="002D0254"/>
    <w:rsid w:val="002D02A3"/>
    <w:rsid w:val="002D7BA4"/>
    <w:rsid w:val="002E20FC"/>
    <w:rsid w:val="002E2763"/>
    <w:rsid w:val="00311315"/>
    <w:rsid w:val="00311EFB"/>
    <w:rsid w:val="00315AB5"/>
    <w:rsid w:val="0033171F"/>
    <w:rsid w:val="0034072B"/>
    <w:rsid w:val="003446E3"/>
    <w:rsid w:val="003537B2"/>
    <w:rsid w:val="00353A0E"/>
    <w:rsid w:val="00355686"/>
    <w:rsid w:val="00385388"/>
    <w:rsid w:val="003A789F"/>
    <w:rsid w:val="003B2A4B"/>
    <w:rsid w:val="003B5018"/>
    <w:rsid w:val="003D3BDB"/>
    <w:rsid w:val="003F22A6"/>
    <w:rsid w:val="003F3646"/>
    <w:rsid w:val="00401A25"/>
    <w:rsid w:val="00401FDD"/>
    <w:rsid w:val="004063E1"/>
    <w:rsid w:val="004255E4"/>
    <w:rsid w:val="00453FE8"/>
    <w:rsid w:val="004552D5"/>
    <w:rsid w:val="00464CAC"/>
    <w:rsid w:val="0046570E"/>
    <w:rsid w:val="00467B4F"/>
    <w:rsid w:val="00477462"/>
    <w:rsid w:val="004A72F2"/>
    <w:rsid w:val="004B3564"/>
    <w:rsid w:val="004C4F08"/>
    <w:rsid w:val="004E0B6D"/>
    <w:rsid w:val="004E422F"/>
    <w:rsid w:val="004F0B8E"/>
    <w:rsid w:val="005267AC"/>
    <w:rsid w:val="005365ED"/>
    <w:rsid w:val="005368A0"/>
    <w:rsid w:val="00565DA6"/>
    <w:rsid w:val="00571262"/>
    <w:rsid w:val="00583B0A"/>
    <w:rsid w:val="0058549B"/>
    <w:rsid w:val="00590B08"/>
    <w:rsid w:val="0059797D"/>
    <w:rsid w:val="005A58BD"/>
    <w:rsid w:val="005B5EDA"/>
    <w:rsid w:val="005C54E9"/>
    <w:rsid w:val="005D3A67"/>
    <w:rsid w:val="005E199E"/>
    <w:rsid w:val="005E1CD3"/>
    <w:rsid w:val="005E4D51"/>
    <w:rsid w:val="005F3AFA"/>
    <w:rsid w:val="006160DB"/>
    <w:rsid w:val="006162BE"/>
    <w:rsid w:val="00622450"/>
    <w:rsid w:val="006231C2"/>
    <w:rsid w:val="00626B3D"/>
    <w:rsid w:val="00631462"/>
    <w:rsid w:val="0064231C"/>
    <w:rsid w:val="00642DC7"/>
    <w:rsid w:val="0064599A"/>
    <w:rsid w:val="00661B27"/>
    <w:rsid w:val="00665C83"/>
    <w:rsid w:val="00673B66"/>
    <w:rsid w:val="006756BC"/>
    <w:rsid w:val="00684B50"/>
    <w:rsid w:val="00690BA6"/>
    <w:rsid w:val="006B14BC"/>
    <w:rsid w:val="006B224F"/>
    <w:rsid w:val="006B3FD1"/>
    <w:rsid w:val="006B4F69"/>
    <w:rsid w:val="006C2F90"/>
    <w:rsid w:val="006C510C"/>
    <w:rsid w:val="006D504A"/>
    <w:rsid w:val="006E09BE"/>
    <w:rsid w:val="006F5239"/>
    <w:rsid w:val="007133DB"/>
    <w:rsid w:val="00725FBF"/>
    <w:rsid w:val="00732E4D"/>
    <w:rsid w:val="0077001D"/>
    <w:rsid w:val="00785898"/>
    <w:rsid w:val="007A1CB3"/>
    <w:rsid w:val="007A265C"/>
    <w:rsid w:val="007B27FE"/>
    <w:rsid w:val="007D5F35"/>
    <w:rsid w:val="007F0922"/>
    <w:rsid w:val="007F46A5"/>
    <w:rsid w:val="00801454"/>
    <w:rsid w:val="00833564"/>
    <w:rsid w:val="0083588F"/>
    <w:rsid w:val="00842853"/>
    <w:rsid w:val="0086361B"/>
    <w:rsid w:val="00864124"/>
    <w:rsid w:val="0086586D"/>
    <w:rsid w:val="00867747"/>
    <w:rsid w:val="008758F0"/>
    <w:rsid w:val="00891750"/>
    <w:rsid w:val="008B7382"/>
    <w:rsid w:val="008C0CBB"/>
    <w:rsid w:val="008C1175"/>
    <w:rsid w:val="008C16C8"/>
    <w:rsid w:val="008D34C3"/>
    <w:rsid w:val="008D6BD4"/>
    <w:rsid w:val="008E0510"/>
    <w:rsid w:val="008F6C82"/>
    <w:rsid w:val="009034D0"/>
    <w:rsid w:val="0090556A"/>
    <w:rsid w:val="00905589"/>
    <w:rsid w:val="0092078E"/>
    <w:rsid w:val="009212B1"/>
    <w:rsid w:val="00937422"/>
    <w:rsid w:val="0094002B"/>
    <w:rsid w:val="00950FE8"/>
    <w:rsid w:val="00951089"/>
    <w:rsid w:val="00963993"/>
    <w:rsid w:val="00975128"/>
    <w:rsid w:val="009767C2"/>
    <w:rsid w:val="009813E4"/>
    <w:rsid w:val="00995A40"/>
    <w:rsid w:val="009A74C0"/>
    <w:rsid w:val="009C0657"/>
    <w:rsid w:val="009C23EA"/>
    <w:rsid w:val="009C344E"/>
    <w:rsid w:val="009C3F12"/>
    <w:rsid w:val="009C5463"/>
    <w:rsid w:val="009E3C5D"/>
    <w:rsid w:val="009E77E0"/>
    <w:rsid w:val="009F6CA3"/>
    <w:rsid w:val="00A06755"/>
    <w:rsid w:val="00A20814"/>
    <w:rsid w:val="00A2193C"/>
    <w:rsid w:val="00A34BB4"/>
    <w:rsid w:val="00A6405D"/>
    <w:rsid w:val="00A762C8"/>
    <w:rsid w:val="00A95D53"/>
    <w:rsid w:val="00A973AD"/>
    <w:rsid w:val="00AA250A"/>
    <w:rsid w:val="00AB2491"/>
    <w:rsid w:val="00AC052B"/>
    <w:rsid w:val="00AF6CD8"/>
    <w:rsid w:val="00AF72EA"/>
    <w:rsid w:val="00B0341B"/>
    <w:rsid w:val="00B2288A"/>
    <w:rsid w:val="00B23146"/>
    <w:rsid w:val="00B42E25"/>
    <w:rsid w:val="00B43CBB"/>
    <w:rsid w:val="00B44D9B"/>
    <w:rsid w:val="00B516DE"/>
    <w:rsid w:val="00B52678"/>
    <w:rsid w:val="00B62722"/>
    <w:rsid w:val="00B62E68"/>
    <w:rsid w:val="00B65115"/>
    <w:rsid w:val="00B72FEC"/>
    <w:rsid w:val="00B84685"/>
    <w:rsid w:val="00BA1670"/>
    <w:rsid w:val="00BB077B"/>
    <w:rsid w:val="00BB72C0"/>
    <w:rsid w:val="00BC5612"/>
    <w:rsid w:val="00BD14DC"/>
    <w:rsid w:val="00BD1BCA"/>
    <w:rsid w:val="00BE0209"/>
    <w:rsid w:val="00BE6277"/>
    <w:rsid w:val="00BF0944"/>
    <w:rsid w:val="00BF1139"/>
    <w:rsid w:val="00C039E6"/>
    <w:rsid w:val="00C045D3"/>
    <w:rsid w:val="00C07361"/>
    <w:rsid w:val="00C07F01"/>
    <w:rsid w:val="00C12690"/>
    <w:rsid w:val="00C24809"/>
    <w:rsid w:val="00C667FA"/>
    <w:rsid w:val="00C94867"/>
    <w:rsid w:val="00CB045C"/>
    <w:rsid w:val="00CB04ED"/>
    <w:rsid w:val="00CB557E"/>
    <w:rsid w:val="00CB6B46"/>
    <w:rsid w:val="00CC5C02"/>
    <w:rsid w:val="00CC5FAD"/>
    <w:rsid w:val="00CD0D60"/>
    <w:rsid w:val="00CD42B3"/>
    <w:rsid w:val="00CE14AD"/>
    <w:rsid w:val="00CE3EC4"/>
    <w:rsid w:val="00CE6D0D"/>
    <w:rsid w:val="00D146E0"/>
    <w:rsid w:val="00D272A5"/>
    <w:rsid w:val="00D32116"/>
    <w:rsid w:val="00D47103"/>
    <w:rsid w:val="00D52080"/>
    <w:rsid w:val="00D57274"/>
    <w:rsid w:val="00D61E1E"/>
    <w:rsid w:val="00D62E6A"/>
    <w:rsid w:val="00D63ADB"/>
    <w:rsid w:val="00D67F04"/>
    <w:rsid w:val="00D7324A"/>
    <w:rsid w:val="00D74833"/>
    <w:rsid w:val="00D824BC"/>
    <w:rsid w:val="00D972E7"/>
    <w:rsid w:val="00DA3158"/>
    <w:rsid w:val="00DA46CB"/>
    <w:rsid w:val="00DB56F3"/>
    <w:rsid w:val="00DB75A3"/>
    <w:rsid w:val="00DE17DE"/>
    <w:rsid w:val="00DE714C"/>
    <w:rsid w:val="00DF4521"/>
    <w:rsid w:val="00DF7E65"/>
    <w:rsid w:val="00E158B2"/>
    <w:rsid w:val="00E276FF"/>
    <w:rsid w:val="00E310BA"/>
    <w:rsid w:val="00E323D5"/>
    <w:rsid w:val="00E33639"/>
    <w:rsid w:val="00E421C1"/>
    <w:rsid w:val="00E438C8"/>
    <w:rsid w:val="00E513BF"/>
    <w:rsid w:val="00E51E0E"/>
    <w:rsid w:val="00E76A3C"/>
    <w:rsid w:val="00E77244"/>
    <w:rsid w:val="00E81E5F"/>
    <w:rsid w:val="00EA4458"/>
    <w:rsid w:val="00EC3414"/>
    <w:rsid w:val="00EE5E85"/>
    <w:rsid w:val="00EF1FB1"/>
    <w:rsid w:val="00EF351A"/>
    <w:rsid w:val="00F00A93"/>
    <w:rsid w:val="00F00E4E"/>
    <w:rsid w:val="00F01644"/>
    <w:rsid w:val="00F1537B"/>
    <w:rsid w:val="00F2600D"/>
    <w:rsid w:val="00F27AAC"/>
    <w:rsid w:val="00F426FB"/>
    <w:rsid w:val="00F472C2"/>
    <w:rsid w:val="00F61B92"/>
    <w:rsid w:val="00F7468D"/>
    <w:rsid w:val="00F92959"/>
    <w:rsid w:val="00FA2EE9"/>
    <w:rsid w:val="00FC1649"/>
    <w:rsid w:val="00FC6121"/>
    <w:rsid w:val="00FD35F5"/>
    <w:rsid w:val="00FE24BF"/>
    <w:rsid w:val="00FF37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0DEF9"/>
  <w15:docId w15:val="{414D00A0-BDD4-4EB4-806A-A6C2E3E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639"/>
    <w:rPr>
      <w:sz w:val="24"/>
    </w:rPr>
  </w:style>
  <w:style w:type="paragraph" w:styleId="Heading1">
    <w:name w:val="heading 1"/>
    <w:basedOn w:val="Normal"/>
    <w:next w:val="Normal"/>
    <w:qFormat/>
    <w:rsid w:val="00E33639"/>
    <w:pPr>
      <w:keepNext/>
      <w:outlineLvl w:val="0"/>
    </w:pPr>
  </w:style>
  <w:style w:type="paragraph" w:styleId="Heading3">
    <w:name w:val="heading 3"/>
    <w:basedOn w:val="Normal"/>
    <w:next w:val="Normal"/>
    <w:qFormat/>
    <w:rsid w:val="00E3363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33639"/>
    <w:pPr>
      <w:ind w:left="720" w:hanging="720"/>
    </w:pPr>
  </w:style>
  <w:style w:type="paragraph" w:styleId="BodyText">
    <w:name w:val="Body Text"/>
    <w:basedOn w:val="Normal"/>
    <w:rsid w:val="00E33639"/>
    <w:pPr>
      <w:jc w:val="both"/>
    </w:pPr>
  </w:style>
  <w:style w:type="paragraph" w:styleId="Title">
    <w:name w:val="Title"/>
    <w:basedOn w:val="Normal"/>
    <w:qFormat/>
    <w:rsid w:val="00E33639"/>
    <w:pPr>
      <w:jc w:val="center"/>
    </w:pPr>
    <w:rPr>
      <w:b/>
      <w:i/>
      <w:sz w:val="22"/>
    </w:rPr>
  </w:style>
  <w:style w:type="paragraph" w:styleId="Header">
    <w:name w:val="header"/>
    <w:basedOn w:val="Normal"/>
    <w:rsid w:val="00E33639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E3363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401FDD"/>
    <w:rPr>
      <w:color w:val="0000FF"/>
      <w:u w:val="single"/>
    </w:rPr>
  </w:style>
  <w:style w:type="paragraph" w:styleId="BodyTextIndent2">
    <w:name w:val="Body Text Indent 2"/>
    <w:basedOn w:val="Normal"/>
    <w:rsid w:val="00A6405D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AB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85D"/>
    <w:pPr>
      <w:ind w:left="720"/>
      <w:contextualSpacing/>
    </w:pPr>
  </w:style>
  <w:style w:type="paragraph" w:customStyle="1" w:styleId="Default">
    <w:name w:val="Default"/>
    <w:basedOn w:val="Normal"/>
    <w:rsid w:val="00C045D3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797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97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5B04-9960-4BD2-BCBA-F723C5E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College Station</vt:lpstr>
    </vt:vector>
  </TitlesOfParts>
  <Company>City of College Station</Company>
  <LinksUpToDate>false</LinksUpToDate>
  <CharactersWithSpaces>1579</CharactersWithSpaces>
  <SharedDoc>false</SharedDoc>
  <HLinks>
    <vt:vector size="6" baseType="variant"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http://www.cstx.gov/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College Station</dc:title>
  <dc:creator>City User</dc:creator>
  <cp:lastModifiedBy>Victoria Foss</cp:lastModifiedBy>
  <cp:revision>57</cp:revision>
  <cp:lastPrinted>2016-06-13T21:14:00Z</cp:lastPrinted>
  <dcterms:created xsi:type="dcterms:W3CDTF">2019-10-21T15:04:00Z</dcterms:created>
  <dcterms:modified xsi:type="dcterms:W3CDTF">2019-10-22T14:37:00Z</dcterms:modified>
</cp:coreProperties>
</file>